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3349AA" w14:paraId="5B4344E0" w14:textId="77777777" w:rsidTr="003349AA">
        <w:trPr>
          <w:trHeight w:val="1984"/>
        </w:trPr>
        <w:tc>
          <w:tcPr>
            <w:tcW w:w="9781" w:type="dxa"/>
            <w:vAlign w:val="bottom"/>
          </w:tcPr>
          <w:p w14:paraId="26D53641" w14:textId="77777777" w:rsidR="00742076" w:rsidRPr="003349AA" w:rsidRDefault="00742076" w:rsidP="003349AA">
            <w:pPr>
              <w:pStyle w:val="ForsideIntro"/>
            </w:pPr>
          </w:p>
          <w:p w14:paraId="5C8F28DD" w14:textId="77777777" w:rsidR="003349AA" w:rsidRDefault="003349AA" w:rsidP="003349AA">
            <w:pPr>
              <w:pStyle w:val="ForsideOverskrift"/>
            </w:pPr>
          </w:p>
          <w:p w14:paraId="7B1F8A89" w14:textId="77777777" w:rsidR="00742076" w:rsidRPr="003349AA" w:rsidRDefault="003349AA" w:rsidP="003349AA">
            <w:pPr>
              <w:pStyle w:val="ForsideOverskrift"/>
            </w:pPr>
            <w:r>
              <w:t>Rapport Uanmeldt tilsyn i kommunale og private institutioner</w:t>
            </w:r>
          </w:p>
        </w:tc>
        <w:tc>
          <w:tcPr>
            <w:tcW w:w="142" w:type="dxa"/>
          </w:tcPr>
          <w:p w14:paraId="0412AB53" w14:textId="77777777" w:rsidR="00742076" w:rsidRPr="003349AA" w:rsidRDefault="00742076" w:rsidP="003349AA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3349AA" w14:paraId="6D342300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3EB62848" w14:textId="77777777" w:rsidR="00981775" w:rsidRPr="003349AA" w:rsidRDefault="00981775" w:rsidP="00366A16">
            <w:pPr>
              <w:ind w:left="113" w:right="113"/>
              <w:jc w:val="right"/>
            </w:pPr>
          </w:p>
        </w:tc>
      </w:tr>
      <w:tr w:rsidR="00366A16" w:rsidRPr="003349AA" w14:paraId="3585B85C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042FB6D5" w14:textId="77777777" w:rsidR="00366A16" w:rsidRPr="003349AA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366A16" w:rsidRPr="003349AA" w14:paraId="6E27B261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65FE76FD" w14:textId="77777777" w:rsidR="00366A16" w:rsidRPr="003349AA" w:rsidRDefault="003349AA" w:rsidP="003349AA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3349AA">
              <w:t>vordingborg.dk</w:t>
            </w:r>
          </w:p>
        </w:tc>
      </w:tr>
    </w:tbl>
    <w:p w14:paraId="03F337B7" w14:textId="77777777" w:rsidR="005A1400" w:rsidRPr="003349AA" w:rsidRDefault="005A1400" w:rsidP="00E25F00"/>
    <w:p w14:paraId="24AD205A" w14:textId="77777777" w:rsidR="008B0965" w:rsidRPr="003349AA" w:rsidRDefault="008B0965" w:rsidP="008B0965"/>
    <w:p w14:paraId="20BEF15E" w14:textId="77777777" w:rsidR="007F3DF9" w:rsidRPr="003349AA" w:rsidRDefault="007F3DF9" w:rsidP="008B0965">
      <w:pPr>
        <w:sectPr w:rsidR="007F3DF9" w:rsidRPr="003349AA" w:rsidSect="008C42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160"/>
      </w:tblGrid>
      <w:tr w:rsidR="003349AA" w:rsidRPr="00312337" w14:paraId="41C3A52A" w14:textId="77777777" w:rsidTr="0037054D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3E605D" w14:textId="77777777" w:rsidR="003349AA" w:rsidRPr="00312337" w:rsidRDefault="003349AA" w:rsidP="0037054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2337">
              <w:rPr>
                <w:rFonts w:cs="Arial"/>
              </w:rPr>
              <w:lastRenderedPageBreak/>
              <w:br w:type="page"/>
            </w:r>
          </w:p>
          <w:p w14:paraId="6C03B8FB" w14:textId="77777777" w:rsidR="003349AA" w:rsidRPr="000736EC" w:rsidRDefault="003349AA" w:rsidP="0037054D">
            <w:pPr>
              <w:rPr>
                <w:rFonts w:cs="Arial"/>
                <w:b/>
              </w:rPr>
            </w:pPr>
            <w:r w:rsidRPr="000736EC">
              <w:rPr>
                <w:rFonts w:cs="Arial"/>
                <w:b/>
              </w:rPr>
              <w:t>Dato og tidspunkt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DC7648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  <w:p w14:paraId="55B2A729" w14:textId="0DE886C3" w:rsidR="003349AA" w:rsidRPr="00312337" w:rsidRDefault="00D9307C" w:rsidP="003705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6F4FF9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.5. 2022</w:t>
            </w:r>
            <w:r w:rsidR="00C229DE">
              <w:rPr>
                <w:rFonts w:cs="Arial"/>
                <w:b/>
                <w:sz w:val="20"/>
                <w:szCs w:val="20"/>
              </w:rPr>
              <w:t xml:space="preserve"> - Slotsparken</w:t>
            </w:r>
          </w:p>
        </w:tc>
      </w:tr>
      <w:tr w:rsidR="003349AA" w:rsidRPr="00312337" w14:paraId="288A5F61" w14:textId="77777777" w:rsidTr="0037054D">
        <w:trPr>
          <w:jc w:val="center"/>
        </w:trPr>
        <w:tc>
          <w:tcPr>
            <w:tcW w:w="4390" w:type="dxa"/>
            <w:shd w:val="clear" w:color="auto" w:fill="EAF1DD" w:themeFill="accent3" w:themeFillTint="33"/>
          </w:tcPr>
          <w:p w14:paraId="09A40ADC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  <w:p w14:paraId="75416226" w14:textId="77777777" w:rsidR="003349AA" w:rsidRPr="000736EC" w:rsidRDefault="003349AA" w:rsidP="0037054D">
            <w:pPr>
              <w:rPr>
                <w:rFonts w:cs="Arial"/>
                <w:b/>
              </w:rPr>
            </w:pPr>
            <w:r w:rsidRPr="000736EC">
              <w:rPr>
                <w:rFonts w:cs="Arial"/>
                <w:b/>
              </w:rPr>
              <w:t>Emne</w:t>
            </w:r>
          </w:p>
          <w:p w14:paraId="685F4FE7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B8933C0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  <w:p w14:paraId="499316A1" w14:textId="465A7953" w:rsidR="003349AA" w:rsidRPr="00312337" w:rsidRDefault="00477F1F" w:rsidP="003705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35071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7C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  <w:r w:rsidR="003349AA">
              <w:rPr>
                <w:rFonts w:cs="Arial"/>
                <w:szCs w:val="24"/>
              </w:rPr>
              <w:t xml:space="preserve"> </w:t>
            </w:r>
            <w:r w:rsidR="000736EC">
              <w:rPr>
                <w:rFonts w:cs="Arial"/>
                <w:szCs w:val="24"/>
              </w:rPr>
              <w:t>Uanmeldt tilsyn</w:t>
            </w:r>
          </w:p>
          <w:p w14:paraId="2AD7FC13" w14:textId="77777777" w:rsidR="003349AA" w:rsidRPr="00312337" w:rsidRDefault="00477F1F" w:rsidP="003705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116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AA" w:rsidRPr="0031233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349AA">
              <w:rPr>
                <w:rFonts w:cs="Arial"/>
                <w:szCs w:val="24"/>
              </w:rPr>
              <w:t xml:space="preserve"> Uanmeldt akut tilsyn</w:t>
            </w:r>
          </w:p>
          <w:p w14:paraId="3AEE39B9" w14:textId="77777777" w:rsidR="003349AA" w:rsidRPr="00312337" w:rsidRDefault="00477F1F" w:rsidP="0037054D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576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AA" w:rsidRPr="0031233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349AA">
              <w:rPr>
                <w:rFonts w:cs="Arial"/>
                <w:szCs w:val="24"/>
              </w:rPr>
              <w:t xml:space="preserve"> Uanmeldt skærpet tilsyn</w:t>
            </w:r>
          </w:p>
          <w:p w14:paraId="6029395C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49AA" w:rsidRPr="00312337" w14:paraId="5CBDB324" w14:textId="77777777" w:rsidTr="0037054D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5F79E7B9" w14:textId="333F4C42" w:rsidR="003349AA" w:rsidRPr="000736EC" w:rsidRDefault="00284C58" w:rsidP="0037054D">
            <w:pPr>
              <w:rPr>
                <w:rFonts w:cs="Arial"/>
                <w:b/>
              </w:rPr>
            </w:pPr>
            <w:r w:rsidRPr="000736EC">
              <w:rPr>
                <w:rFonts w:cs="Arial"/>
                <w:b/>
              </w:rPr>
              <w:t>Tilsynsførende</w:t>
            </w:r>
          </w:p>
          <w:p w14:paraId="62BB9C17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  <w:p w14:paraId="5260102C" w14:textId="77777777" w:rsidR="003349AA" w:rsidRPr="00312337" w:rsidRDefault="003349AA" w:rsidP="0037054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A593E74" w14:textId="7547906B" w:rsidR="003349AA" w:rsidRPr="00312337" w:rsidRDefault="00D9307C" w:rsidP="003705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Jette Hansen</w:t>
            </w:r>
          </w:p>
        </w:tc>
      </w:tr>
      <w:tr w:rsidR="003349AA" w:rsidRPr="00312337" w14:paraId="2975B2A0" w14:textId="77777777" w:rsidTr="0037054D">
        <w:trPr>
          <w:trHeight w:val="1913"/>
          <w:jc w:val="center"/>
        </w:trPr>
        <w:tc>
          <w:tcPr>
            <w:tcW w:w="4390" w:type="dxa"/>
          </w:tcPr>
          <w:p w14:paraId="748E6576" w14:textId="3D5CA324" w:rsidR="003349AA" w:rsidRDefault="003349AA" w:rsidP="0037054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Fokus for tilsynet</w:t>
            </w:r>
          </w:p>
          <w:p w14:paraId="25EB6F2D" w14:textId="5414D5AE" w:rsidR="000736EC" w:rsidRDefault="000736EC" w:rsidP="0037054D">
            <w:pPr>
              <w:rPr>
                <w:rFonts w:cs="Arial"/>
                <w:b/>
                <w:szCs w:val="20"/>
              </w:rPr>
            </w:pPr>
          </w:p>
          <w:p w14:paraId="3E56673A" w14:textId="13C2EEF2" w:rsidR="000736EC" w:rsidRDefault="000736EC" w:rsidP="0037054D">
            <w:pPr>
              <w:rPr>
                <w:rFonts w:cs="Arial"/>
                <w:b/>
                <w:szCs w:val="20"/>
              </w:rPr>
            </w:pPr>
          </w:p>
          <w:p w14:paraId="3D07E06B" w14:textId="77777777" w:rsidR="000736EC" w:rsidRDefault="000736EC" w:rsidP="0037054D">
            <w:pPr>
              <w:rPr>
                <w:rFonts w:cs="Arial"/>
                <w:b/>
                <w:szCs w:val="20"/>
              </w:rPr>
            </w:pPr>
          </w:p>
          <w:p w14:paraId="38556958" w14:textId="78645B1A" w:rsidR="000736EC" w:rsidRDefault="000736EC" w:rsidP="0037054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Hvis tilsynet er akut eller skærpet, skal her anføres på hvilket grundlag, der føres tilsyn.</w:t>
            </w:r>
          </w:p>
          <w:p w14:paraId="15D7439A" w14:textId="77777777" w:rsidR="003349AA" w:rsidRDefault="003349AA" w:rsidP="0037054D">
            <w:pPr>
              <w:rPr>
                <w:rFonts w:cs="Arial"/>
                <w:b/>
                <w:szCs w:val="20"/>
              </w:rPr>
            </w:pPr>
          </w:p>
          <w:p w14:paraId="7E49156D" w14:textId="77777777" w:rsidR="003349AA" w:rsidRPr="00AE5DA2" w:rsidRDefault="003349AA" w:rsidP="0037054D"/>
        </w:tc>
        <w:tc>
          <w:tcPr>
            <w:tcW w:w="4160" w:type="dxa"/>
          </w:tcPr>
          <w:p w14:paraId="09EB7860" w14:textId="6AFA03B5" w:rsidR="00777F36" w:rsidRPr="00312337" w:rsidRDefault="00777F36" w:rsidP="0037054D">
            <w:r>
              <w:t xml:space="preserve">Fokusområder </w:t>
            </w:r>
            <w:r w:rsidR="000736EC">
              <w:t>fra</w:t>
            </w:r>
            <w:r>
              <w:t xml:space="preserve"> det pædagogiske grundlag.</w:t>
            </w:r>
          </w:p>
        </w:tc>
      </w:tr>
      <w:tr w:rsidR="003349AA" w:rsidRPr="00312337" w14:paraId="3C228581" w14:textId="77777777" w:rsidTr="0037054D">
        <w:trPr>
          <w:jc w:val="center"/>
        </w:trPr>
        <w:tc>
          <w:tcPr>
            <w:tcW w:w="4390" w:type="dxa"/>
          </w:tcPr>
          <w:p w14:paraId="23525CFF" w14:textId="18BB1EF5" w:rsidR="003349AA" w:rsidRPr="00AE5DA2" w:rsidRDefault="003349AA" w:rsidP="0037054D">
            <w:pPr>
              <w:pStyle w:val="Ingenafstand"/>
              <w:rPr>
                <w:rFonts w:ascii="Arial" w:hAnsi="Arial" w:cs="Arial"/>
                <w:b/>
                <w:szCs w:val="24"/>
              </w:rPr>
            </w:pPr>
            <w:r w:rsidRPr="00AE5DA2">
              <w:rPr>
                <w:rFonts w:ascii="Arial" w:hAnsi="Arial" w:cs="Arial"/>
                <w:b/>
                <w:szCs w:val="24"/>
              </w:rPr>
              <w:t>Fokusområde</w:t>
            </w:r>
          </w:p>
          <w:p w14:paraId="29C6774F" w14:textId="77777777" w:rsidR="003349AA" w:rsidRPr="00312337" w:rsidRDefault="003349AA" w:rsidP="0037054D">
            <w:pPr>
              <w:rPr>
                <w:rFonts w:cs="Arial"/>
                <w:b/>
                <w:szCs w:val="20"/>
                <w:u w:val="single"/>
              </w:rPr>
            </w:pPr>
          </w:p>
        </w:tc>
        <w:tc>
          <w:tcPr>
            <w:tcW w:w="4160" w:type="dxa"/>
          </w:tcPr>
          <w:p w14:paraId="42747DAD" w14:textId="0BC3EF50" w:rsidR="00284C58" w:rsidRPr="00284C58" w:rsidRDefault="00284C58" w:rsidP="00284C58">
            <w:pPr>
              <w:pStyle w:val="Listeafsnit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Pædagogiske læringsmiljø</w:t>
            </w:r>
          </w:p>
          <w:p w14:paraId="5EE2C167" w14:textId="77777777" w:rsidR="003349AA" w:rsidRPr="00312337" w:rsidRDefault="003349AA" w:rsidP="0037054D">
            <w:pPr>
              <w:rPr>
                <w:rFonts w:cs="Arial"/>
                <w:szCs w:val="20"/>
              </w:rPr>
            </w:pPr>
          </w:p>
        </w:tc>
      </w:tr>
      <w:tr w:rsidR="006F4FF9" w:rsidRPr="00312337" w14:paraId="5DDC7BB3" w14:textId="77777777" w:rsidTr="0037054D">
        <w:trPr>
          <w:jc w:val="center"/>
        </w:trPr>
        <w:tc>
          <w:tcPr>
            <w:tcW w:w="4390" w:type="dxa"/>
          </w:tcPr>
          <w:p w14:paraId="13686DB9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0"/>
              </w:rPr>
            </w:pPr>
            <w:r w:rsidRPr="000736EC">
              <w:rPr>
                <w:rFonts w:ascii="Arial" w:hAnsi="Arial" w:cs="Arial"/>
                <w:b/>
                <w:bCs/>
                <w:szCs w:val="20"/>
              </w:rPr>
              <w:t>Observation på fokusområde</w:t>
            </w:r>
          </w:p>
          <w:p w14:paraId="28460D1A" w14:textId="77777777" w:rsidR="006F4FF9" w:rsidRPr="00312337" w:rsidRDefault="006F4FF9" w:rsidP="006F4FF9">
            <w:pPr>
              <w:pStyle w:val="Ingenafstand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4160" w:type="dxa"/>
          </w:tcPr>
          <w:p w14:paraId="5716B53F" w14:textId="77777777" w:rsidR="006F4FF9" w:rsidRDefault="006F4FF9" w:rsidP="006F4FF9">
            <w:r>
              <w:t>Der var fokus på de fysiske rammer.</w:t>
            </w:r>
          </w:p>
          <w:p w14:paraId="1D341817" w14:textId="77777777" w:rsidR="006F4FF9" w:rsidRDefault="006F4FF9" w:rsidP="006F4FF9">
            <w:r>
              <w:t>Ude er alle områder rigtig godt udnyttet. Det veksler mellem festplads, bålplads, cykelbane, gyngeområde, overdækkede siddemiljøer, urtehave, sandkasse og jordområde, hvor der kan graves.</w:t>
            </w:r>
          </w:p>
          <w:p w14:paraId="728CFAE7" w14:textId="77777777" w:rsidR="006F4FF9" w:rsidRDefault="006F4FF9" w:rsidP="006F4FF9">
            <w:r>
              <w:t xml:space="preserve">Der er gjort meget for at skabe hygge på legepladsen med små opstillinger, blomsterkasser </w:t>
            </w:r>
            <w:proofErr w:type="spellStart"/>
            <w:r>
              <w:t>olign</w:t>
            </w:r>
            <w:proofErr w:type="spellEnd"/>
            <w:r>
              <w:t>.</w:t>
            </w:r>
          </w:p>
          <w:p w14:paraId="258253E0" w14:textId="77777777" w:rsidR="006F4FF9" w:rsidRDefault="006F4FF9" w:rsidP="006F4FF9">
            <w:r>
              <w:t xml:space="preserve">Inde i institutionen er alle kvadratmeter udnyttet. </w:t>
            </w:r>
          </w:p>
          <w:p w14:paraId="13D877D8" w14:textId="77777777" w:rsidR="006F4FF9" w:rsidRDefault="006F4FF9" w:rsidP="006F4FF9">
            <w:r>
              <w:t xml:space="preserve">Slotsparken er en </w:t>
            </w:r>
            <w:proofErr w:type="spellStart"/>
            <w:r>
              <w:t>ca</w:t>
            </w:r>
            <w:proofErr w:type="spellEnd"/>
            <w:r>
              <w:t xml:space="preserve"> 55 år gammel bygning, som løbende bliver renoveret. Grupperummene er små og fuldt udnyttede. Institutionen fremstår lys og indbydende. </w:t>
            </w:r>
          </w:p>
          <w:p w14:paraId="727A472C" w14:textId="77777777" w:rsidR="006F4FF9" w:rsidRDefault="006F4FF9" w:rsidP="006F4FF9"/>
          <w:p w14:paraId="58095B8B" w14:textId="77777777" w:rsidR="006F4FF9" w:rsidRDefault="006F4FF9" w:rsidP="006F4FF9">
            <w:r>
              <w:t xml:space="preserve">Slotsparken har ikke fået udført </w:t>
            </w:r>
          </w:p>
          <w:p w14:paraId="335BA52D" w14:textId="7A09C75F" w:rsidR="006F4FF9" w:rsidRPr="00312337" w:rsidRDefault="006F4FF9" w:rsidP="006F4FF9">
            <w:pPr>
              <w:rPr>
                <w:rFonts w:cs="Arial"/>
                <w:szCs w:val="20"/>
              </w:rPr>
            </w:pPr>
            <w:r>
              <w:t>legepladstjek indenfor de sidste 3-4 år.</w:t>
            </w:r>
          </w:p>
        </w:tc>
      </w:tr>
      <w:tr w:rsidR="006F4FF9" w:rsidRPr="00312337" w14:paraId="0478A256" w14:textId="77777777" w:rsidTr="0037054D">
        <w:trPr>
          <w:jc w:val="center"/>
        </w:trPr>
        <w:tc>
          <w:tcPr>
            <w:tcW w:w="4390" w:type="dxa"/>
          </w:tcPr>
          <w:p w14:paraId="6E825F63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  <w:r w:rsidRPr="000736EC">
              <w:rPr>
                <w:rFonts w:ascii="Arial" w:hAnsi="Arial" w:cs="Arial"/>
                <w:b/>
                <w:bCs/>
                <w:szCs w:val="24"/>
              </w:rPr>
              <w:t>Observation på fokusområde</w:t>
            </w:r>
          </w:p>
          <w:p w14:paraId="1A923F3F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</w:p>
          <w:p w14:paraId="7791051D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</w:p>
          <w:p w14:paraId="117E1057" w14:textId="77777777" w:rsidR="006F4FF9" w:rsidRPr="00312337" w:rsidRDefault="006F4FF9" w:rsidP="006F4FF9">
            <w:pPr>
              <w:pStyle w:val="Ingenafstand"/>
              <w:rPr>
                <w:rFonts w:ascii="Arial" w:hAnsi="Arial" w:cs="Arial"/>
                <w:szCs w:val="24"/>
              </w:rPr>
            </w:pPr>
          </w:p>
        </w:tc>
        <w:tc>
          <w:tcPr>
            <w:tcW w:w="4160" w:type="dxa"/>
          </w:tcPr>
          <w:p w14:paraId="591BC272" w14:textId="77777777" w:rsidR="006669DC" w:rsidRDefault="006669DC" w:rsidP="006669DC">
            <w:r>
              <w:t>Der var fokus på udearealer og specielt på liggehallen, hvor det blev drøftet, hvorledes man sikrede krybber og barnevogne mod katte, fugle og ex rotter.</w:t>
            </w:r>
          </w:p>
          <w:p w14:paraId="2C45952D" w14:textId="39181F48" w:rsidR="006F4FF9" w:rsidRPr="00312337" w:rsidRDefault="006F4FF9" w:rsidP="006F4FF9">
            <w:pPr>
              <w:rPr>
                <w:rFonts w:cs="Arial"/>
                <w:szCs w:val="20"/>
              </w:rPr>
            </w:pPr>
          </w:p>
        </w:tc>
      </w:tr>
      <w:tr w:rsidR="006F4FF9" w:rsidRPr="00312337" w14:paraId="044B2ED4" w14:textId="77777777" w:rsidTr="0037054D">
        <w:trPr>
          <w:jc w:val="center"/>
        </w:trPr>
        <w:tc>
          <w:tcPr>
            <w:tcW w:w="4390" w:type="dxa"/>
          </w:tcPr>
          <w:p w14:paraId="22F87F8E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  <w:r w:rsidRPr="000736EC">
              <w:rPr>
                <w:rFonts w:ascii="Arial" w:hAnsi="Arial" w:cs="Arial"/>
                <w:b/>
                <w:bCs/>
                <w:szCs w:val="24"/>
              </w:rPr>
              <w:lastRenderedPageBreak/>
              <w:t>Observation på fokusområde</w:t>
            </w:r>
          </w:p>
          <w:p w14:paraId="32423AE9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</w:p>
          <w:p w14:paraId="31DACBB2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szCs w:val="24"/>
              </w:rPr>
            </w:pPr>
          </w:p>
          <w:p w14:paraId="31C53758" w14:textId="77777777" w:rsidR="006F4FF9" w:rsidRPr="000736EC" w:rsidRDefault="006F4FF9" w:rsidP="006F4FF9">
            <w:pPr>
              <w:pStyle w:val="Ingenafstand"/>
              <w:rPr>
                <w:rFonts w:ascii="Arial" w:hAnsi="Arial" w:cs="Arial"/>
                <w:b/>
                <w:bCs/>
                <w:color w:val="31849B" w:themeColor="accent5" w:themeShade="BF"/>
                <w:szCs w:val="24"/>
              </w:rPr>
            </w:pPr>
          </w:p>
        </w:tc>
        <w:tc>
          <w:tcPr>
            <w:tcW w:w="4160" w:type="dxa"/>
          </w:tcPr>
          <w:p w14:paraId="75E8EFFA" w14:textId="77777777" w:rsidR="006F4FF9" w:rsidRPr="00312337" w:rsidRDefault="006F4FF9" w:rsidP="006F4FF9">
            <w:pPr>
              <w:rPr>
                <w:rFonts w:cs="Arial"/>
                <w:szCs w:val="20"/>
              </w:rPr>
            </w:pPr>
          </w:p>
        </w:tc>
      </w:tr>
      <w:tr w:rsidR="006F4FF9" w:rsidRPr="00312337" w14:paraId="7A03AAC3" w14:textId="77777777" w:rsidTr="0037054D">
        <w:trPr>
          <w:jc w:val="center"/>
        </w:trPr>
        <w:tc>
          <w:tcPr>
            <w:tcW w:w="4390" w:type="dxa"/>
          </w:tcPr>
          <w:p w14:paraId="535028CC" w14:textId="1076F633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Andre observationer/ opmærksomhedspunkter</w:t>
            </w:r>
          </w:p>
        </w:tc>
        <w:tc>
          <w:tcPr>
            <w:tcW w:w="4160" w:type="dxa"/>
          </w:tcPr>
          <w:p w14:paraId="4E7F0585" w14:textId="77777777" w:rsidR="006F4FF9" w:rsidRPr="00312337" w:rsidRDefault="006F4FF9" w:rsidP="006F4FF9">
            <w:pPr>
              <w:rPr>
                <w:rFonts w:cs="Arial"/>
                <w:sz w:val="20"/>
                <w:szCs w:val="20"/>
              </w:rPr>
            </w:pPr>
          </w:p>
        </w:tc>
      </w:tr>
      <w:tr w:rsidR="006F4FF9" w:rsidRPr="00312337" w14:paraId="7073DDE0" w14:textId="77777777" w:rsidTr="0037054D">
        <w:trPr>
          <w:jc w:val="center"/>
        </w:trPr>
        <w:tc>
          <w:tcPr>
            <w:tcW w:w="4390" w:type="dxa"/>
          </w:tcPr>
          <w:p w14:paraId="79BAE6CF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  <w:r w:rsidRPr="000736EC">
              <w:rPr>
                <w:rFonts w:cs="Arial"/>
                <w:b/>
                <w:szCs w:val="20"/>
              </w:rPr>
              <w:t xml:space="preserve">Evt. anbefalinger: </w:t>
            </w:r>
          </w:p>
          <w:p w14:paraId="123589AA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  <w:p w14:paraId="2AEEF8FB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  <w:p w14:paraId="2CD26DD5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160" w:type="dxa"/>
          </w:tcPr>
          <w:p w14:paraId="6B31CC34" w14:textId="77777777" w:rsidR="006F4FF9" w:rsidRPr="00312337" w:rsidRDefault="006F4FF9" w:rsidP="006F4FF9">
            <w:pPr>
              <w:rPr>
                <w:rFonts w:cs="Arial"/>
                <w:sz w:val="20"/>
                <w:szCs w:val="20"/>
              </w:rPr>
            </w:pPr>
          </w:p>
        </w:tc>
      </w:tr>
      <w:tr w:rsidR="006F4FF9" w:rsidRPr="00312337" w14:paraId="77B89168" w14:textId="77777777" w:rsidTr="0037054D">
        <w:trPr>
          <w:jc w:val="center"/>
        </w:trPr>
        <w:tc>
          <w:tcPr>
            <w:tcW w:w="4390" w:type="dxa"/>
          </w:tcPr>
          <w:p w14:paraId="2813C54D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  <w:r w:rsidRPr="000736EC">
              <w:rPr>
                <w:rFonts w:cs="Arial"/>
                <w:b/>
                <w:szCs w:val="20"/>
              </w:rPr>
              <w:t>Evt. henstillinger:</w:t>
            </w:r>
          </w:p>
          <w:p w14:paraId="1984D63E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  <w:p w14:paraId="181BD601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  <w:p w14:paraId="7EED90CB" w14:textId="77777777" w:rsidR="006F4FF9" w:rsidRPr="000736EC" w:rsidRDefault="006F4FF9" w:rsidP="006F4FF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160" w:type="dxa"/>
          </w:tcPr>
          <w:p w14:paraId="0B66375C" w14:textId="77777777" w:rsidR="006F4FF9" w:rsidRDefault="006F4FF9" w:rsidP="006F4FF9">
            <w:pPr>
              <w:pStyle w:val="Listeafsnit"/>
              <w:numPr>
                <w:ilvl w:val="0"/>
                <w:numId w:val="3"/>
              </w:numPr>
            </w:pPr>
            <w:r>
              <w:t>Det henstilles at få udført tilsyn på legepladsen hurtigst muligt og senest 1.9.22</w:t>
            </w:r>
          </w:p>
          <w:p w14:paraId="73A0B7D0" w14:textId="77777777" w:rsidR="006F4FF9" w:rsidRPr="00312337" w:rsidRDefault="006F4FF9" w:rsidP="006F4F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AF43E1" w14:textId="77777777" w:rsidR="00212957" w:rsidRPr="003349AA" w:rsidRDefault="00212957" w:rsidP="003349AA">
      <w:pPr>
        <w:rPr>
          <w:noProof/>
        </w:rPr>
      </w:pPr>
    </w:p>
    <w:sectPr w:rsidR="00212957" w:rsidRPr="003349AA" w:rsidSect="00C01D48">
      <w:headerReference w:type="default" r:id="rId14"/>
      <w:footerReference w:type="default" r:id="rId15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C109" w14:textId="77777777" w:rsidR="00D45ADD" w:rsidRPr="003349AA" w:rsidRDefault="00D45ADD" w:rsidP="00091062">
      <w:pPr>
        <w:spacing w:line="240" w:lineRule="auto"/>
      </w:pPr>
      <w:r w:rsidRPr="003349AA">
        <w:separator/>
      </w:r>
    </w:p>
  </w:endnote>
  <w:endnote w:type="continuationSeparator" w:id="0">
    <w:p w14:paraId="0EB60A89" w14:textId="77777777" w:rsidR="00D45ADD" w:rsidRPr="003349AA" w:rsidRDefault="00D45ADD" w:rsidP="00091062">
      <w:pPr>
        <w:spacing w:line="240" w:lineRule="auto"/>
      </w:pPr>
      <w:r w:rsidRPr="003349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388F" w14:textId="77777777" w:rsidR="003349AA" w:rsidRDefault="003349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8E4E" w14:textId="77777777" w:rsidR="003349AA" w:rsidRDefault="003349A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19E2F4FE" wp14:editId="32DD6115">
          <wp:simplePos x="0" y="0"/>
          <wp:positionH relativeFrom="page">
            <wp:posOffset>723900</wp:posOffset>
          </wp:positionH>
          <wp:positionV relativeFrom="page">
            <wp:posOffset>8924925</wp:posOffset>
          </wp:positionV>
          <wp:extent cx="3131820" cy="1043305"/>
          <wp:effectExtent l="0" t="0" r="0" b="4445"/>
          <wp:wrapNone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4D0" w14:textId="77777777" w:rsidR="003349AA" w:rsidRDefault="003349AA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9A51" w14:textId="77777777" w:rsidR="008C42B4" w:rsidRPr="00A03672" w:rsidRDefault="008C42B4" w:rsidP="00A036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42B8" w14:textId="77777777" w:rsidR="00D45ADD" w:rsidRPr="003349AA" w:rsidRDefault="00D45ADD" w:rsidP="00091062">
      <w:pPr>
        <w:spacing w:line="240" w:lineRule="auto"/>
      </w:pPr>
      <w:r w:rsidRPr="003349AA">
        <w:separator/>
      </w:r>
    </w:p>
  </w:footnote>
  <w:footnote w:type="continuationSeparator" w:id="0">
    <w:p w14:paraId="17C1E339" w14:textId="77777777" w:rsidR="00D45ADD" w:rsidRPr="003349AA" w:rsidRDefault="00D45ADD" w:rsidP="00091062">
      <w:pPr>
        <w:spacing w:line="240" w:lineRule="auto"/>
      </w:pPr>
      <w:r w:rsidRPr="003349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B66A" w14:textId="77777777" w:rsidR="003349AA" w:rsidRDefault="003349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350" w14:textId="77777777" w:rsidR="008C42B4" w:rsidRPr="003349AA" w:rsidRDefault="003349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6C385891" wp14:editId="48AA9A9A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3349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F9DD63" wp14:editId="33AEF7D5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998DF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="008C42B4" w:rsidRPr="003349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666A30" wp14:editId="26049C0A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11294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98A1" w14:textId="77777777" w:rsidR="003349AA" w:rsidRDefault="003349AA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BA0A" w14:textId="77777777" w:rsidR="008C42B4" w:rsidRPr="003349AA" w:rsidRDefault="003349AA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71E22DEE" wp14:editId="0D08F25C">
          <wp:simplePos x="0" y="0"/>
          <wp:positionH relativeFrom="page">
            <wp:posOffset>719455</wp:posOffset>
          </wp:positionH>
          <wp:positionV relativeFrom="page">
            <wp:posOffset>8243570</wp:posOffset>
          </wp:positionV>
          <wp:extent cx="2159635" cy="719455"/>
          <wp:effectExtent l="0" t="0" r="0" b="444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7246A6"/>
    <w:multiLevelType w:val="hybridMultilevel"/>
    <w:tmpl w:val="209AF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333"/>
    <w:multiLevelType w:val="hybridMultilevel"/>
    <w:tmpl w:val="4B0C84B4"/>
    <w:lvl w:ilvl="0" w:tplc="2EF28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86298">
    <w:abstractNumId w:val="0"/>
  </w:num>
  <w:num w:numId="2" w16cid:durableId="811025334">
    <w:abstractNumId w:val="2"/>
  </w:num>
  <w:num w:numId="3" w16cid:durableId="89073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3349AA"/>
    <w:rsid w:val="00026269"/>
    <w:rsid w:val="00047CD8"/>
    <w:rsid w:val="00053717"/>
    <w:rsid w:val="00054EC8"/>
    <w:rsid w:val="000615EA"/>
    <w:rsid w:val="000736EC"/>
    <w:rsid w:val="00074A75"/>
    <w:rsid w:val="00091062"/>
    <w:rsid w:val="000F68F0"/>
    <w:rsid w:val="0014345E"/>
    <w:rsid w:val="00146175"/>
    <w:rsid w:val="00175928"/>
    <w:rsid w:val="001867B1"/>
    <w:rsid w:val="001D5DC2"/>
    <w:rsid w:val="00203C7B"/>
    <w:rsid w:val="00212957"/>
    <w:rsid w:val="00253F08"/>
    <w:rsid w:val="00263DD3"/>
    <w:rsid w:val="00270363"/>
    <w:rsid w:val="00281FCF"/>
    <w:rsid w:val="00284C58"/>
    <w:rsid w:val="002866FE"/>
    <w:rsid w:val="002C6F96"/>
    <w:rsid w:val="00300EB6"/>
    <w:rsid w:val="003349AA"/>
    <w:rsid w:val="00366A16"/>
    <w:rsid w:val="003841C4"/>
    <w:rsid w:val="00393B84"/>
    <w:rsid w:val="003B0CB7"/>
    <w:rsid w:val="003B11A2"/>
    <w:rsid w:val="003D5570"/>
    <w:rsid w:val="00445147"/>
    <w:rsid w:val="00477F1F"/>
    <w:rsid w:val="00487082"/>
    <w:rsid w:val="00490720"/>
    <w:rsid w:val="005163BC"/>
    <w:rsid w:val="00561C58"/>
    <w:rsid w:val="0056364B"/>
    <w:rsid w:val="00564C6E"/>
    <w:rsid w:val="005712E5"/>
    <w:rsid w:val="005A1400"/>
    <w:rsid w:val="005C101E"/>
    <w:rsid w:val="005E3B02"/>
    <w:rsid w:val="006331B5"/>
    <w:rsid w:val="00650334"/>
    <w:rsid w:val="00655A7D"/>
    <w:rsid w:val="006669DC"/>
    <w:rsid w:val="00666BA2"/>
    <w:rsid w:val="00670F10"/>
    <w:rsid w:val="00687E46"/>
    <w:rsid w:val="006C122F"/>
    <w:rsid w:val="006F4FF9"/>
    <w:rsid w:val="00742076"/>
    <w:rsid w:val="00760FBB"/>
    <w:rsid w:val="007740C2"/>
    <w:rsid w:val="00777F36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5E65"/>
    <w:rsid w:val="008B0965"/>
    <w:rsid w:val="008C42B4"/>
    <w:rsid w:val="008E6F21"/>
    <w:rsid w:val="00900519"/>
    <w:rsid w:val="00981775"/>
    <w:rsid w:val="009A4353"/>
    <w:rsid w:val="009B700A"/>
    <w:rsid w:val="009C3080"/>
    <w:rsid w:val="009C4AF3"/>
    <w:rsid w:val="009C6909"/>
    <w:rsid w:val="009E3D43"/>
    <w:rsid w:val="00A03672"/>
    <w:rsid w:val="00A10CFA"/>
    <w:rsid w:val="00A15EFF"/>
    <w:rsid w:val="00A943A1"/>
    <w:rsid w:val="00A952EA"/>
    <w:rsid w:val="00A96D88"/>
    <w:rsid w:val="00AA1375"/>
    <w:rsid w:val="00AA2860"/>
    <w:rsid w:val="00AE1681"/>
    <w:rsid w:val="00AE57C5"/>
    <w:rsid w:val="00B024E4"/>
    <w:rsid w:val="00B3133D"/>
    <w:rsid w:val="00BA5791"/>
    <w:rsid w:val="00BB2E0F"/>
    <w:rsid w:val="00BE0FE6"/>
    <w:rsid w:val="00BF4CD9"/>
    <w:rsid w:val="00C01D48"/>
    <w:rsid w:val="00C229DE"/>
    <w:rsid w:val="00C65181"/>
    <w:rsid w:val="00C663E6"/>
    <w:rsid w:val="00C7100A"/>
    <w:rsid w:val="00C82A64"/>
    <w:rsid w:val="00C95C53"/>
    <w:rsid w:val="00CA627F"/>
    <w:rsid w:val="00CA68FC"/>
    <w:rsid w:val="00D114D2"/>
    <w:rsid w:val="00D22956"/>
    <w:rsid w:val="00D25309"/>
    <w:rsid w:val="00D45ADD"/>
    <w:rsid w:val="00D9307C"/>
    <w:rsid w:val="00D93E8C"/>
    <w:rsid w:val="00DD395E"/>
    <w:rsid w:val="00DE648D"/>
    <w:rsid w:val="00E14E3E"/>
    <w:rsid w:val="00E15238"/>
    <w:rsid w:val="00E20367"/>
    <w:rsid w:val="00E25F00"/>
    <w:rsid w:val="00E31438"/>
    <w:rsid w:val="00E6010E"/>
    <w:rsid w:val="00E6519B"/>
    <w:rsid w:val="00E96189"/>
    <w:rsid w:val="00E97B31"/>
    <w:rsid w:val="00ED1E42"/>
    <w:rsid w:val="00EE1677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629B"/>
  <w15:docId w15:val="{040F5C8F-983E-4B2C-B814-6F4B97B9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Ingenafstand">
    <w:name w:val="No Spacing"/>
    <w:uiPriority w:val="1"/>
    <w:qFormat/>
    <w:rsid w:val="003349A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8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642-1713-4085-8B37-F0F6F2E5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0</TotalTime>
  <Pages>3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Juhl Rasmussen</dc:creator>
  <cp:lastModifiedBy>Privatinstitutionen Slotsparken</cp:lastModifiedBy>
  <cp:revision>2</cp:revision>
  <cp:lastPrinted>2015-11-12T07:24:00Z</cp:lastPrinted>
  <dcterms:created xsi:type="dcterms:W3CDTF">2022-06-07T09:15:00Z</dcterms:created>
  <dcterms:modified xsi:type="dcterms:W3CDTF">2022-06-07T09:15:00Z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{215F8044-0E13-4A80-B6D3-F5EC37F4890A}</vt:lpwstr>
  </property>
</Properties>
</file>